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7411D9" w:rsidP="00091832">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rPr>
                <w:caps/>
                <w:sz w:val="28"/>
                <w:szCs w:val="28"/>
              </w:rPr>
            </w:pPr>
            <w:r>
              <w:rPr>
                <w:caps/>
                <w:sz w:val="28"/>
                <w:szCs w:val="28"/>
              </w:rPr>
              <w:lastRenderedPageBreak/>
              <w:t>Lettre de candidature</w:t>
            </w:r>
          </w:p>
          <w:p w:rsidR="007411D9" w:rsidRDefault="00A440EF" w:rsidP="001C3F86">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EB4DEA" w:rsidRPr="00EB4DEA" w:rsidRDefault="00EB4DEA" w:rsidP="00F16F46">
            <w:pPr>
              <w:pStyle w:val="Titre8"/>
              <w:tabs>
                <w:tab w:val="right" w:pos="9639"/>
              </w:tabs>
              <w:ind w:left="0" w:firstLine="0"/>
              <w:jc w:val="both"/>
            </w:pP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r w:rsidR="001C3F86">
        <w:rPr>
          <w:rFonts w:ascii="Arial" w:hAnsi="Arial" w:cs="Arial"/>
          <w:bCs/>
          <w:kern w:val="28"/>
          <w:sz w:val="22"/>
          <w:szCs w:val="22"/>
          <w:lang w:eastAsia="fr-FR"/>
        </w:rPr>
        <w:t xml:space="preserve"> et coordonnateur du groupement régional des Pays de la Loire</w:t>
      </w:r>
      <w:r w:rsidR="00A96CE0">
        <w:rPr>
          <w:rFonts w:ascii="Arial" w:hAnsi="Arial" w:cs="Arial"/>
          <w:bCs/>
          <w:kern w:val="28"/>
          <w:sz w:val="22"/>
          <w:szCs w:val="22"/>
          <w:lang w:eastAsia="fr-FR"/>
        </w:rPr>
        <w: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1C3F86" w:rsidRPr="00390B33" w:rsidRDefault="001C3F86" w:rsidP="001C3F86">
      <w:pPr>
        <w:pBdr>
          <w:top w:val="single" w:sz="4" w:space="1" w:color="auto" w:shadow="1"/>
          <w:left w:val="single" w:sz="4" w:space="1" w:color="auto" w:shadow="1"/>
          <w:bottom w:val="single" w:sz="4" w:space="1" w:color="auto" w:shadow="1"/>
          <w:right w:val="single" w:sz="4" w:space="1" w:color="auto" w:shadow="1"/>
        </w:pBdr>
        <w:shd w:val="clear" w:color="auto" w:fill="DBE5F1" w:themeFill="accent1" w:themeFillTint="33"/>
        <w:jc w:val="center"/>
        <w:rPr>
          <w:rFonts w:ascii="Calibri" w:hAnsi="Calibri" w:cs="Arial"/>
          <w:b/>
          <w:sz w:val="32"/>
          <w:szCs w:val="32"/>
        </w:rPr>
      </w:pPr>
      <w:r w:rsidRPr="00390B33">
        <w:rPr>
          <w:rFonts w:ascii="Calibri" w:hAnsi="Calibri" w:cs="Arial"/>
          <w:b/>
          <w:sz w:val="32"/>
          <w:szCs w:val="32"/>
        </w:rPr>
        <w:t>FOURNITURE D’ARTICLES A USAGE UNIQUE POUR LE GROUPEMENT REGIONAL DES PAYS DE LA LOIRE</w:t>
      </w:r>
    </w:p>
    <w:p w:rsidR="001C3F86" w:rsidRPr="00390B33" w:rsidRDefault="001C3F86" w:rsidP="001C3F86">
      <w:pPr>
        <w:pBdr>
          <w:top w:val="single" w:sz="4" w:space="1" w:color="auto" w:shadow="1"/>
          <w:left w:val="single" w:sz="4" w:space="1" w:color="auto" w:shadow="1"/>
          <w:bottom w:val="single" w:sz="4" w:space="1" w:color="auto" w:shadow="1"/>
          <w:right w:val="single" w:sz="4" w:space="1" w:color="auto" w:shadow="1"/>
        </w:pBdr>
        <w:shd w:val="clear" w:color="auto" w:fill="DBE5F1" w:themeFill="accent1" w:themeFillTint="33"/>
        <w:jc w:val="center"/>
        <w:rPr>
          <w:rFonts w:asciiTheme="minorHAnsi" w:hAnsiTheme="minorHAnsi" w:cstheme="minorHAnsi"/>
          <w:b/>
          <w:i/>
          <w:caps/>
          <w:noProof/>
          <w:color w:val="000000"/>
          <w:sz w:val="32"/>
          <w:szCs w:val="32"/>
        </w:rPr>
      </w:pPr>
      <w:r w:rsidRPr="00390B33">
        <w:rPr>
          <w:rFonts w:asciiTheme="minorHAnsi" w:hAnsiTheme="minorHAnsi" w:cstheme="minorHAnsi"/>
          <w:b/>
          <w:i/>
          <w:caps/>
          <w:noProof/>
          <w:color w:val="000000"/>
          <w:sz w:val="32"/>
          <w:szCs w:val="32"/>
        </w:rPr>
        <w:t>(5 CATEGORIES)</w:t>
      </w:r>
    </w:p>
    <w:p w:rsidR="007411D9" w:rsidRDefault="007411D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1C3F86" w:rsidRDefault="001C3F86" w:rsidP="001C3F86">
      <w:pPr>
        <w:pStyle w:val="En-tte"/>
        <w:tabs>
          <w:tab w:val="clear" w:pos="4536"/>
          <w:tab w:val="clear" w:pos="9072"/>
        </w:tabs>
        <w:spacing w:before="120"/>
        <w:rPr>
          <w:rFonts w:ascii="Arial" w:hAnsi="Arial" w:cs="Arial"/>
          <w:i/>
          <w:iCs/>
          <w:sz w:val="18"/>
          <w:szCs w:val="18"/>
        </w:rPr>
      </w:pPr>
      <w:bookmarkStart w:id="0" w:name="_GoBack"/>
      <w:bookmarkEnd w:id="0"/>
      <w:r w:rsidRPr="002F2DD3">
        <w:rPr>
          <w:rFonts w:ascii="Arial" w:hAnsi="Arial" w:cs="Arial"/>
          <w:i/>
          <w:iCs/>
          <w:sz w:val="18"/>
          <w:szCs w:val="18"/>
          <w:highlight w:val="yellow"/>
        </w:rPr>
        <w:t>(Cocher la/les case(s) correspondante(s).)</w:t>
      </w:r>
    </w:p>
    <w:p w:rsidR="001C3F86" w:rsidRDefault="001C3F86" w:rsidP="001C3F86">
      <w:pPr>
        <w:pStyle w:val="En-tte"/>
        <w:tabs>
          <w:tab w:val="clear" w:pos="4536"/>
          <w:tab w:val="clear" w:pos="9072"/>
        </w:tabs>
        <w:spacing w:before="120"/>
        <w:rPr>
          <w:rFonts w:ascii="Arial" w:hAnsi="Arial" w:cs="Arial"/>
          <w:i/>
          <w:iCs/>
          <w:sz w:val="18"/>
          <w:szCs w:val="18"/>
        </w:rPr>
      </w:pPr>
    </w:p>
    <w:p w:rsidR="001C3F86" w:rsidRPr="00623156" w:rsidRDefault="002F2DD3" w:rsidP="001C3F86">
      <w:pPr>
        <w:suppressAutoHyphens w:val="0"/>
        <w:ind w:left="927"/>
        <w:jc w:val="both"/>
        <w:rPr>
          <w:rFonts w:asciiTheme="minorHAnsi" w:hAnsiTheme="minorHAnsi" w:cs="Arial"/>
          <w:sz w:val="22"/>
          <w:szCs w:val="22"/>
        </w:rPr>
      </w:pPr>
      <w:sdt>
        <w:sdtPr>
          <w:rPr>
            <w:rFonts w:ascii="Arial" w:hAnsi="Arial" w:cs="Arial"/>
            <w:b/>
            <w:bCs/>
          </w:rPr>
          <w:id w:val="463924322"/>
          <w14:checkbox>
            <w14:checked w14:val="0"/>
            <w14:checkedState w14:val="2612" w14:font="MS Gothic"/>
            <w14:uncheckedState w14:val="2610" w14:font="MS Gothic"/>
          </w14:checkbox>
        </w:sdtPr>
        <w:sdtEndPr/>
        <w:sdtContent>
          <w:r w:rsidR="001C3F86">
            <w:rPr>
              <w:rFonts w:ascii="MS Gothic" w:eastAsia="MS Gothic" w:hAnsi="MS Gothic" w:cs="Arial" w:hint="eastAsia"/>
              <w:b/>
              <w:bCs/>
            </w:rPr>
            <w:t>☐</w:t>
          </w:r>
        </w:sdtContent>
      </w:sdt>
      <w:r w:rsidR="001C3F86">
        <w:rPr>
          <w:rFonts w:ascii="Arial" w:hAnsi="Arial" w:cs="Arial"/>
          <w:b/>
          <w:bCs/>
        </w:rPr>
        <w:t> </w:t>
      </w:r>
      <w:r w:rsidR="001C3F86" w:rsidRPr="00623156">
        <w:rPr>
          <w:rFonts w:asciiTheme="minorHAnsi" w:hAnsiTheme="minorHAnsi" w:cs="Arial"/>
          <w:sz w:val="22"/>
          <w:szCs w:val="22"/>
          <w:u w:val="single"/>
        </w:rPr>
        <w:t xml:space="preserve"> Catégorie 1 </w:t>
      </w:r>
      <w:r w:rsidR="001C3F86" w:rsidRPr="00623156">
        <w:rPr>
          <w:rFonts w:asciiTheme="minorHAnsi" w:hAnsiTheme="minorHAnsi" w:cs="Arial"/>
          <w:sz w:val="22"/>
          <w:szCs w:val="22"/>
        </w:rPr>
        <w:t>: Articles divers à usage unique (articles en plastiques, en carton, et en matière absorbante)</w:t>
      </w:r>
    </w:p>
    <w:p w:rsidR="001C3F86" w:rsidRPr="00623156" w:rsidRDefault="001C3F86" w:rsidP="001C3F86">
      <w:pPr>
        <w:ind w:left="720"/>
        <w:rPr>
          <w:rFonts w:asciiTheme="minorHAnsi" w:hAnsiTheme="minorHAnsi" w:cs="Arial"/>
          <w:sz w:val="22"/>
          <w:szCs w:val="22"/>
        </w:rPr>
      </w:pPr>
    </w:p>
    <w:p w:rsidR="001C3F86" w:rsidRPr="00623156" w:rsidRDefault="002F2DD3" w:rsidP="001C3F86">
      <w:pPr>
        <w:suppressAutoHyphens w:val="0"/>
        <w:ind w:left="927"/>
        <w:jc w:val="both"/>
        <w:rPr>
          <w:rFonts w:asciiTheme="minorHAnsi" w:hAnsiTheme="minorHAnsi" w:cs="Arial"/>
          <w:sz w:val="22"/>
          <w:szCs w:val="22"/>
        </w:rPr>
      </w:pPr>
      <w:sdt>
        <w:sdtPr>
          <w:rPr>
            <w:rFonts w:ascii="Arial" w:hAnsi="Arial" w:cs="Arial"/>
            <w:b/>
            <w:bCs/>
          </w:rPr>
          <w:id w:val="-367761909"/>
          <w14:checkbox>
            <w14:checked w14:val="0"/>
            <w14:checkedState w14:val="2612" w14:font="MS Gothic"/>
            <w14:uncheckedState w14:val="2610" w14:font="MS Gothic"/>
          </w14:checkbox>
        </w:sdtPr>
        <w:sdtEndPr/>
        <w:sdtContent>
          <w:r w:rsidR="001C3F86">
            <w:rPr>
              <w:rFonts w:ascii="MS Gothic" w:eastAsia="MS Gothic" w:hAnsi="MS Gothic" w:cs="Arial" w:hint="eastAsia"/>
              <w:b/>
              <w:bCs/>
            </w:rPr>
            <w:t>☐</w:t>
          </w:r>
        </w:sdtContent>
      </w:sdt>
      <w:r w:rsidR="001C3F86">
        <w:rPr>
          <w:rFonts w:ascii="Arial" w:hAnsi="Arial" w:cs="Arial"/>
          <w:b/>
          <w:bCs/>
        </w:rPr>
        <w:t> </w:t>
      </w:r>
      <w:r w:rsidR="001C3F86" w:rsidRPr="00623156">
        <w:rPr>
          <w:rFonts w:asciiTheme="minorHAnsi" w:hAnsiTheme="minorHAnsi" w:cs="Arial"/>
          <w:sz w:val="22"/>
          <w:szCs w:val="22"/>
          <w:u w:val="single"/>
        </w:rPr>
        <w:t xml:space="preserve"> Catégorie 2 :</w:t>
      </w:r>
      <w:r w:rsidR="001C3F86" w:rsidRPr="00623156">
        <w:rPr>
          <w:rFonts w:asciiTheme="minorHAnsi" w:hAnsiTheme="minorHAnsi" w:cs="Arial"/>
          <w:sz w:val="22"/>
          <w:szCs w:val="22"/>
        </w:rPr>
        <w:t xml:space="preserve"> Essuyage à usage unique</w:t>
      </w:r>
    </w:p>
    <w:p w:rsidR="001C3F86" w:rsidRPr="00623156" w:rsidRDefault="001C3F86" w:rsidP="001C3F86">
      <w:pPr>
        <w:pStyle w:val="Paragraphedeliste"/>
        <w:rPr>
          <w:rFonts w:asciiTheme="minorHAnsi" w:hAnsiTheme="minorHAnsi" w:cs="Arial"/>
          <w:sz w:val="22"/>
          <w:szCs w:val="22"/>
        </w:rPr>
      </w:pPr>
    </w:p>
    <w:p w:rsidR="001C3F86" w:rsidRPr="00623156" w:rsidRDefault="002F2DD3" w:rsidP="001C3F86">
      <w:pPr>
        <w:suppressAutoHyphens w:val="0"/>
        <w:ind w:left="927"/>
        <w:jc w:val="both"/>
        <w:rPr>
          <w:rFonts w:asciiTheme="minorHAnsi" w:hAnsiTheme="minorHAnsi" w:cs="Arial"/>
          <w:sz w:val="22"/>
          <w:szCs w:val="22"/>
        </w:rPr>
      </w:pPr>
      <w:sdt>
        <w:sdtPr>
          <w:rPr>
            <w:rFonts w:ascii="Arial" w:hAnsi="Arial" w:cs="Arial"/>
            <w:b/>
            <w:bCs/>
          </w:rPr>
          <w:id w:val="-39820482"/>
          <w14:checkbox>
            <w14:checked w14:val="0"/>
            <w14:checkedState w14:val="2612" w14:font="MS Gothic"/>
            <w14:uncheckedState w14:val="2610" w14:font="MS Gothic"/>
          </w14:checkbox>
        </w:sdtPr>
        <w:sdtEndPr/>
        <w:sdtContent>
          <w:r w:rsidR="001C3F86">
            <w:rPr>
              <w:rFonts w:ascii="MS Gothic" w:eastAsia="MS Gothic" w:hAnsi="MS Gothic" w:cs="Arial" w:hint="eastAsia"/>
              <w:b/>
              <w:bCs/>
            </w:rPr>
            <w:t>☐</w:t>
          </w:r>
        </w:sdtContent>
      </w:sdt>
      <w:r w:rsidR="001C3F86">
        <w:rPr>
          <w:rFonts w:ascii="Arial" w:hAnsi="Arial" w:cs="Arial"/>
          <w:b/>
          <w:bCs/>
        </w:rPr>
        <w:t> </w:t>
      </w:r>
      <w:r w:rsidR="001C3F86" w:rsidRPr="00623156">
        <w:rPr>
          <w:rFonts w:asciiTheme="minorHAnsi" w:hAnsiTheme="minorHAnsi" w:cs="Arial"/>
          <w:sz w:val="22"/>
          <w:szCs w:val="22"/>
          <w:u w:val="single"/>
        </w:rPr>
        <w:t xml:space="preserve"> Catégorie 3 :</w:t>
      </w:r>
      <w:r w:rsidR="001C3F86" w:rsidRPr="00623156">
        <w:rPr>
          <w:rFonts w:asciiTheme="minorHAnsi" w:hAnsiTheme="minorHAnsi" w:cs="Arial"/>
          <w:sz w:val="22"/>
          <w:szCs w:val="22"/>
        </w:rPr>
        <w:t xml:space="preserve"> Literie et habillement à usage unique</w:t>
      </w:r>
    </w:p>
    <w:p w:rsidR="001C3F86" w:rsidRPr="00623156" w:rsidRDefault="001C3F86" w:rsidP="001C3F86">
      <w:pPr>
        <w:pStyle w:val="Paragraphedeliste"/>
        <w:rPr>
          <w:rFonts w:asciiTheme="minorHAnsi" w:hAnsiTheme="minorHAnsi" w:cs="Arial"/>
          <w:sz w:val="22"/>
          <w:szCs w:val="22"/>
        </w:rPr>
      </w:pPr>
    </w:p>
    <w:p w:rsidR="001C3F86" w:rsidRPr="00623156" w:rsidRDefault="002F2DD3" w:rsidP="001C3F86">
      <w:pPr>
        <w:suppressAutoHyphens w:val="0"/>
        <w:ind w:left="927"/>
        <w:jc w:val="both"/>
        <w:rPr>
          <w:rFonts w:asciiTheme="minorHAnsi" w:hAnsiTheme="minorHAnsi" w:cs="Arial"/>
          <w:sz w:val="22"/>
          <w:szCs w:val="22"/>
        </w:rPr>
      </w:pPr>
      <w:sdt>
        <w:sdtPr>
          <w:rPr>
            <w:rFonts w:ascii="Arial" w:hAnsi="Arial" w:cs="Arial"/>
            <w:b/>
            <w:bCs/>
          </w:rPr>
          <w:id w:val="-1551071182"/>
          <w14:checkbox>
            <w14:checked w14:val="0"/>
            <w14:checkedState w14:val="2612" w14:font="MS Gothic"/>
            <w14:uncheckedState w14:val="2610" w14:font="MS Gothic"/>
          </w14:checkbox>
        </w:sdtPr>
        <w:sdtEndPr/>
        <w:sdtContent>
          <w:r w:rsidR="001C3F86">
            <w:rPr>
              <w:rFonts w:ascii="MS Gothic" w:eastAsia="MS Gothic" w:hAnsi="MS Gothic" w:cs="Arial" w:hint="eastAsia"/>
              <w:b/>
              <w:bCs/>
            </w:rPr>
            <w:t>☐</w:t>
          </w:r>
        </w:sdtContent>
      </w:sdt>
      <w:r w:rsidR="001C3F86">
        <w:rPr>
          <w:rFonts w:ascii="Arial" w:hAnsi="Arial" w:cs="Arial"/>
          <w:b/>
          <w:bCs/>
        </w:rPr>
        <w:t> </w:t>
      </w:r>
      <w:r w:rsidR="001C3F86" w:rsidRPr="00623156">
        <w:rPr>
          <w:rFonts w:asciiTheme="minorHAnsi" w:hAnsiTheme="minorHAnsi" w:cs="Arial"/>
          <w:sz w:val="22"/>
          <w:szCs w:val="22"/>
          <w:u w:val="single"/>
        </w:rPr>
        <w:t xml:space="preserve"> Catégorie 4</w:t>
      </w:r>
      <w:r w:rsidR="001C3F86" w:rsidRPr="00623156">
        <w:rPr>
          <w:rFonts w:asciiTheme="minorHAnsi" w:hAnsiTheme="minorHAnsi" w:cs="Arial"/>
          <w:sz w:val="22"/>
          <w:szCs w:val="22"/>
        </w:rPr>
        <w:t xml:space="preserve"> : Masques à usage unique</w:t>
      </w:r>
    </w:p>
    <w:p w:rsidR="001C3F86" w:rsidRPr="00623156" w:rsidRDefault="001C3F86" w:rsidP="001C3F86">
      <w:pPr>
        <w:pStyle w:val="Paragraphedeliste"/>
        <w:rPr>
          <w:rFonts w:asciiTheme="minorHAnsi" w:hAnsiTheme="minorHAnsi" w:cs="Arial"/>
          <w:sz w:val="22"/>
          <w:szCs w:val="22"/>
        </w:rPr>
      </w:pPr>
    </w:p>
    <w:p w:rsidR="001C3F86" w:rsidRPr="00623156" w:rsidRDefault="002F2DD3" w:rsidP="001C3F86">
      <w:pPr>
        <w:suppressAutoHyphens w:val="0"/>
        <w:ind w:left="927"/>
        <w:jc w:val="both"/>
        <w:rPr>
          <w:rFonts w:asciiTheme="minorHAnsi" w:hAnsiTheme="minorHAnsi" w:cs="Arial"/>
          <w:sz w:val="22"/>
          <w:szCs w:val="22"/>
        </w:rPr>
      </w:pPr>
      <w:sdt>
        <w:sdtPr>
          <w:rPr>
            <w:rFonts w:ascii="Arial" w:hAnsi="Arial" w:cs="Arial"/>
            <w:b/>
            <w:bCs/>
          </w:rPr>
          <w:id w:val="914513400"/>
          <w14:checkbox>
            <w14:checked w14:val="0"/>
            <w14:checkedState w14:val="2612" w14:font="MS Gothic"/>
            <w14:uncheckedState w14:val="2610" w14:font="MS Gothic"/>
          </w14:checkbox>
        </w:sdtPr>
        <w:sdtEndPr/>
        <w:sdtContent>
          <w:r w:rsidR="001C3F86">
            <w:rPr>
              <w:rFonts w:ascii="MS Gothic" w:eastAsia="MS Gothic" w:hAnsi="MS Gothic" w:cs="Arial" w:hint="eastAsia"/>
              <w:b/>
              <w:bCs/>
            </w:rPr>
            <w:t>☐</w:t>
          </w:r>
        </w:sdtContent>
      </w:sdt>
      <w:r w:rsidR="001C3F86">
        <w:rPr>
          <w:rFonts w:ascii="Arial" w:hAnsi="Arial" w:cs="Arial"/>
          <w:b/>
          <w:bCs/>
        </w:rPr>
        <w:t> </w:t>
      </w:r>
      <w:r w:rsidR="001C3F86" w:rsidRPr="00623156">
        <w:rPr>
          <w:rFonts w:asciiTheme="minorHAnsi" w:hAnsiTheme="minorHAnsi" w:cs="Arial"/>
          <w:sz w:val="22"/>
          <w:szCs w:val="22"/>
          <w:u w:val="single"/>
        </w:rPr>
        <w:t xml:space="preserve"> Catégorie 5</w:t>
      </w:r>
      <w:r w:rsidR="001C3F86" w:rsidRPr="00623156">
        <w:rPr>
          <w:rFonts w:asciiTheme="minorHAnsi" w:hAnsiTheme="minorHAnsi" w:cs="Arial"/>
          <w:sz w:val="22"/>
          <w:szCs w:val="22"/>
        </w:rPr>
        <w:t xml:space="preserve"> : Protection tête, pied et mains à usage unique</w:t>
      </w:r>
    </w:p>
    <w:p w:rsidR="00775F55" w:rsidRDefault="00775F55" w:rsidP="00775F55">
      <w:pPr>
        <w:numPr>
          <w:ilvl w:val="0"/>
          <w:numId w:val="1"/>
        </w:numPr>
        <w:rPr>
          <w:rFonts w:ascii="Arial" w:hAnsi="Arial" w:cs="Arial"/>
        </w:rPr>
      </w:pPr>
    </w:p>
    <w:p w:rsidR="007411D9" w:rsidRDefault="007411D9">
      <w:pPr>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2F2DD3">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1C3F86">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lastRenderedPageBreak/>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2F2DD3">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2F2DD3">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proofErr w:type="gramStart"/>
      <w:r w:rsidR="007411D9" w:rsidRPr="008C0C87">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2F2DD3">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091832">
        <w:trPr>
          <w:trHeight w:val="863"/>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091832">
        <w:trPr>
          <w:trHeight w:val="1021"/>
        </w:trPr>
        <w:tc>
          <w:tcPr>
            <w:tcW w:w="851" w:type="dxa"/>
            <w:tcBorders>
              <w:left w:val="single" w:sz="4" w:space="0" w:color="000000"/>
              <w:bottom w:val="single" w:sz="4" w:space="0" w:color="auto"/>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bottom w:val="single" w:sz="4" w:space="0" w:color="auto"/>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bottom w:val="single" w:sz="4" w:space="0" w:color="auto"/>
              <w:right w:val="single" w:sz="4" w:space="0" w:color="000000"/>
            </w:tcBorders>
            <w:shd w:val="clear" w:color="auto" w:fill="CCFFFF"/>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B02DE5" w:rsidRDefault="00386724" w:rsidP="001C3F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1C3F86" w:rsidRDefault="001C3F86" w:rsidP="001C3F86">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t xml:space="preserve">Afin d’attester que le candidat individuel, ou chaque membre du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2F2DD3">
        <w:rPr>
          <w:highlight w:val="yellow"/>
        </w:rPr>
      </w:r>
      <w:r w:rsidR="002F2DD3">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2F2DD3">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lastRenderedPageBreak/>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sectPr w:rsidR="009B14B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1C3F86">
          <w:pPr>
            <w:jc w:val="center"/>
            <w:rPr>
              <w:rFonts w:ascii="Arial" w:hAnsi="Arial" w:cs="Arial"/>
              <w:b/>
              <w:bCs/>
            </w:rPr>
          </w:pPr>
          <w:r>
            <w:rPr>
              <w:rFonts w:ascii="Arial" w:hAnsi="Arial" w:cs="Arial"/>
              <w:b/>
              <w:i/>
              <w:iCs/>
            </w:rPr>
            <w:t>SAD-20062</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2F2DD3">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F2DD3">
            <w:rPr>
              <w:rStyle w:val="Numrodepage"/>
              <w:rFonts w:cs="Arial"/>
              <w:b/>
              <w:noProof/>
            </w:rPr>
            <w:t>4</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756E" w:rsidRDefault="003B756E">
      <w:r>
        <w:separator/>
      </w:r>
    </w:p>
  </w:footnote>
  <w:footnote w:type="continuationSeparator" w:id="0">
    <w:p w:rsidR="003B756E" w:rsidRDefault="003B75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nsid w:val="58046A13"/>
    <w:multiLevelType w:val="hybridMultilevel"/>
    <w:tmpl w:val="76981CE6"/>
    <w:lvl w:ilvl="0" w:tplc="040C000B">
      <w:start w:val="1"/>
      <w:numFmt w:val="bullet"/>
      <w:lvlText w:val=""/>
      <w:lvlJc w:val="left"/>
      <w:pPr>
        <w:ind w:left="927"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31AB"/>
    <w:rsid w:val="00084F22"/>
    <w:rsid w:val="00091832"/>
    <w:rsid w:val="000A4B86"/>
    <w:rsid w:val="000E5E39"/>
    <w:rsid w:val="001052F6"/>
    <w:rsid w:val="001101D5"/>
    <w:rsid w:val="00184AEF"/>
    <w:rsid w:val="001C1E85"/>
    <w:rsid w:val="001C3027"/>
    <w:rsid w:val="001C3F86"/>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327D"/>
    <w:rsid w:val="00294225"/>
    <w:rsid w:val="002A19F7"/>
    <w:rsid w:val="002A6C8B"/>
    <w:rsid w:val="002B1F7A"/>
    <w:rsid w:val="002B3BF3"/>
    <w:rsid w:val="002C67E0"/>
    <w:rsid w:val="002E250C"/>
    <w:rsid w:val="002F2DD3"/>
    <w:rsid w:val="0030291B"/>
    <w:rsid w:val="003054EB"/>
    <w:rsid w:val="00346F8A"/>
    <w:rsid w:val="00370C43"/>
    <w:rsid w:val="003842BA"/>
    <w:rsid w:val="00386724"/>
    <w:rsid w:val="00386EA9"/>
    <w:rsid w:val="00391815"/>
    <w:rsid w:val="003B4647"/>
    <w:rsid w:val="003B756E"/>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55C7B"/>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C0C87"/>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96CE0"/>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27842"/>
    <w:rsid w:val="00E47409"/>
    <w:rsid w:val="00E55EE5"/>
    <w:rsid w:val="00E766FF"/>
    <w:rsid w:val="00EB014D"/>
    <w:rsid w:val="00EB4DEA"/>
    <w:rsid w:val="00EC3C60"/>
    <w:rsid w:val="00EF13E3"/>
    <w:rsid w:val="00EF5497"/>
    <w:rsid w:val="00F1191F"/>
    <w:rsid w:val="00F16F46"/>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link w:val="ParagraphedelisteCar"/>
    <w:uiPriority w:val="1"/>
    <w:qFormat/>
    <w:rsid w:val="001C3F86"/>
    <w:pPr>
      <w:suppressAutoHyphens w:val="0"/>
      <w:ind w:left="720"/>
      <w:contextualSpacing/>
      <w:jc w:val="both"/>
    </w:pPr>
    <w:rPr>
      <w:sz w:val="24"/>
      <w:szCs w:val="24"/>
      <w:lang w:eastAsia="fr-FR"/>
    </w:rPr>
  </w:style>
  <w:style w:type="character" w:customStyle="1" w:styleId="ParagraphedelisteCar">
    <w:name w:val="Paragraphe de liste Car"/>
    <w:basedOn w:val="Policepardfaut"/>
    <w:link w:val="Paragraphedeliste"/>
    <w:uiPriority w:val="1"/>
    <w:locked/>
    <w:rsid w:val="001C3F8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link w:val="ParagraphedelisteCar"/>
    <w:uiPriority w:val="1"/>
    <w:qFormat/>
    <w:rsid w:val="001C3F86"/>
    <w:pPr>
      <w:suppressAutoHyphens w:val="0"/>
      <w:ind w:left="720"/>
      <w:contextualSpacing/>
      <w:jc w:val="both"/>
    </w:pPr>
    <w:rPr>
      <w:sz w:val="24"/>
      <w:szCs w:val="24"/>
      <w:lang w:eastAsia="fr-FR"/>
    </w:rPr>
  </w:style>
  <w:style w:type="character" w:customStyle="1" w:styleId="ParagraphedelisteCar">
    <w:name w:val="Paragraphe de liste Car"/>
    <w:basedOn w:val="Policepardfaut"/>
    <w:link w:val="Paragraphedeliste"/>
    <w:uiPriority w:val="1"/>
    <w:locked/>
    <w:rsid w:val="001C3F8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footnotes" Target="foot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0ADEB-4550-4C8D-BDBF-B352EEA5F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8</TotalTime>
  <Pages>4</Pages>
  <Words>1426</Words>
  <Characters>7849</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9257</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HOHL Elisa</cp:lastModifiedBy>
  <cp:revision>6</cp:revision>
  <cp:lastPrinted>2016-11-02T13:51:00Z</cp:lastPrinted>
  <dcterms:created xsi:type="dcterms:W3CDTF">2020-02-28T13:59:00Z</dcterms:created>
  <dcterms:modified xsi:type="dcterms:W3CDTF">2021-01-13T15:29:00Z</dcterms:modified>
</cp:coreProperties>
</file>